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E3D7" w14:textId="77777777" w:rsidR="005E5C67" w:rsidRPr="004E1B34" w:rsidRDefault="006B4FDA" w:rsidP="004E1B34">
      <w:pPr>
        <w:spacing w:after="120" w:line="320" w:lineRule="exact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4E1B34">
        <w:rPr>
          <w:rFonts w:ascii="Arial" w:hAnsi="Arial" w:cs="Arial"/>
          <w:b/>
          <w:sz w:val="24"/>
          <w:szCs w:val="24"/>
          <w:lang w:val="en-GB"/>
        </w:rPr>
        <w:t>P</w:t>
      </w:r>
      <w:r w:rsidR="008461A7" w:rsidRPr="004E1B34">
        <w:rPr>
          <w:rFonts w:ascii="Arial" w:hAnsi="Arial" w:cs="Arial"/>
          <w:b/>
          <w:sz w:val="24"/>
          <w:szCs w:val="24"/>
          <w:lang w:val="en-GB"/>
        </w:rPr>
        <w:t>ost</w:t>
      </w:r>
      <w:r w:rsidRPr="004E1B34">
        <w:rPr>
          <w:rFonts w:ascii="Arial" w:hAnsi="Arial" w:cs="Arial"/>
          <w:b/>
          <w:sz w:val="24"/>
          <w:szCs w:val="24"/>
          <w:lang w:val="en-GB"/>
        </w:rPr>
        <w:t>D</w:t>
      </w:r>
      <w:r w:rsidR="008461A7" w:rsidRPr="004E1B34">
        <w:rPr>
          <w:rFonts w:ascii="Arial" w:hAnsi="Arial" w:cs="Arial"/>
          <w:b/>
          <w:sz w:val="24"/>
          <w:szCs w:val="24"/>
          <w:lang w:val="en-GB"/>
        </w:rPr>
        <w:t>oc</w:t>
      </w:r>
      <w:proofErr w:type="spellEnd"/>
      <w:r w:rsidRPr="004E1B34">
        <w:rPr>
          <w:rFonts w:ascii="Arial" w:hAnsi="Arial" w:cs="Arial"/>
          <w:b/>
          <w:sz w:val="24"/>
          <w:szCs w:val="24"/>
          <w:lang w:val="en-GB"/>
        </w:rPr>
        <w:t xml:space="preserve"> position available</w:t>
      </w:r>
    </w:p>
    <w:p w14:paraId="7E8EA065" w14:textId="77777777" w:rsidR="008461A7" w:rsidRPr="004E1B34" w:rsidRDefault="006B4FDA" w:rsidP="004E1B34">
      <w:pPr>
        <w:spacing w:after="120" w:line="320" w:lineRule="exact"/>
        <w:jc w:val="center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At the </w:t>
      </w:r>
      <w:proofErr w:type="spellStart"/>
      <w:r w:rsidRPr="004E1B34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4E1B34">
        <w:rPr>
          <w:rFonts w:ascii="Arial" w:hAnsi="Arial" w:cs="Arial"/>
          <w:sz w:val="24"/>
          <w:szCs w:val="24"/>
          <w:lang w:val="en-GB"/>
        </w:rPr>
        <w:t xml:space="preserve"> of Physiology, Medical Faculty, University of Cologne, we are seeking a highly motivated </w:t>
      </w:r>
      <w:proofErr w:type="spellStart"/>
      <w:r w:rsidRPr="004E1B34">
        <w:rPr>
          <w:rFonts w:ascii="Arial" w:hAnsi="Arial" w:cs="Arial"/>
          <w:sz w:val="24"/>
          <w:szCs w:val="24"/>
          <w:lang w:val="en-GB"/>
        </w:rPr>
        <w:t>P</w:t>
      </w:r>
      <w:r w:rsidR="008461A7" w:rsidRPr="004E1B34">
        <w:rPr>
          <w:rFonts w:ascii="Arial" w:hAnsi="Arial" w:cs="Arial"/>
          <w:sz w:val="24"/>
          <w:szCs w:val="24"/>
          <w:lang w:val="en-GB"/>
        </w:rPr>
        <w:t>ost</w:t>
      </w:r>
      <w:r w:rsidRPr="004E1B34">
        <w:rPr>
          <w:rFonts w:ascii="Arial" w:hAnsi="Arial" w:cs="Arial"/>
          <w:sz w:val="24"/>
          <w:szCs w:val="24"/>
          <w:lang w:val="en-GB"/>
        </w:rPr>
        <w:t>D</w:t>
      </w:r>
      <w:r w:rsidR="008461A7" w:rsidRPr="004E1B34">
        <w:rPr>
          <w:rFonts w:ascii="Arial" w:hAnsi="Arial" w:cs="Arial"/>
          <w:sz w:val="24"/>
          <w:szCs w:val="24"/>
          <w:lang w:val="en-GB"/>
        </w:rPr>
        <w:t>oc</w:t>
      </w:r>
      <w:proofErr w:type="spellEnd"/>
      <w:r w:rsidRPr="004E1B34">
        <w:rPr>
          <w:rFonts w:ascii="Arial" w:hAnsi="Arial" w:cs="Arial"/>
          <w:sz w:val="24"/>
          <w:szCs w:val="24"/>
          <w:lang w:val="en-GB"/>
        </w:rPr>
        <w:t xml:space="preserve"> candidate</w:t>
      </w:r>
    </w:p>
    <w:p w14:paraId="40AC351B" w14:textId="77777777" w:rsidR="00611FB2" w:rsidRPr="004E1B34" w:rsidRDefault="008461A7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US"/>
        </w:rPr>
        <w:t xml:space="preserve">Funded by the Deutsche </w:t>
      </w:r>
      <w:proofErr w:type="spellStart"/>
      <w:r w:rsidRPr="004E1B34">
        <w:rPr>
          <w:rFonts w:ascii="Arial" w:hAnsi="Arial" w:cs="Arial"/>
          <w:sz w:val="24"/>
          <w:szCs w:val="24"/>
          <w:lang w:val="en-US"/>
        </w:rPr>
        <w:t>Forschungsgemeinschaft</w:t>
      </w:r>
      <w:proofErr w:type="spellEnd"/>
      <w:r w:rsidRPr="004E1B34">
        <w:rPr>
          <w:rFonts w:ascii="Arial" w:hAnsi="Arial" w:cs="Arial"/>
          <w:sz w:val="24"/>
          <w:szCs w:val="24"/>
          <w:lang w:val="en-US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US"/>
        </w:rPr>
        <w:t>(DFG) and the F</w:t>
      </w:r>
      <w:r w:rsidRPr="004E1B34">
        <w:rPr>
          <w:rFonts w:ascii="Arial" w:hAnsi="Arial" w:cs="Arial"/>
          <w:sz w:val="24"/>
          <w:szCs w:val="24"/>
          <w:lang w:val="en-US"/>
        </w:rPr>
        <w:t>rench</w:t>
      </w:r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3693" w:rsidRPr="004E1B34">
        <w:rPr>
          <w:rFonts w:ascii="Arial" w:hAnsi="Arial" w:cs="Arial"/>
          <w:sz w:val="24"/>
          <w:szCs w:val="24"/>
          <w:lang w:val="en-US"/>
        </w:rPr>
        <w:t>Agence</w:t>
      </w:r>
      <w:proofErr w:type="spellEnd"/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3693" w:rsidRPr="004E1B34">
        <w:rPr>
          <w:rFonts w:ascii="Arial" w:hAnsi="Arial" w:cs="Arial"/>
          <w:sz w:val="24"/>
          <w:szCs w:val="24"/>
          <w:lang w:val="en-US"/>
        </w:rPr>
        <w:t>Nationale</w:t>
      </w:r>
      <w:proofErr w:type="spellEnd"/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 de la Recherche</w:t>
      </w:r>
      <w:r w:rsidRPr="004E1B34">
        <w:rPr>
          <w:rFonts w:ascii="Arial" w:hAnsi="Arial" w:cs="Arial"/>
          <w:sz w:val="24"/>
          <w:szCs w:val="24"/>
          <w:lang w:val="en-US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US"/>
        </w:rPr>
        <w:t>(</w:t>
      </w:r>
      <w:r w:rsidRPr="004E1B34">
        <w:rPr>
          <w:rFonts w:ascii="Arial" w:hAnsi="Arial" w:cs="Arial"/>
          <w:sz w:val="24"/>
          <w:szCs w:val="24"/>
          <w:lang w:val="en-US"/>
        </w:rPr>
        <w:t>ANR</w:t>
      </w:r>
      <w:r w:rsidR="00473693" w:rsidRPr="004E1B34">
        <w:rPr>
          <w:rFonts w:ascii="Arial" w:hAnsi="Arial" w:cs="Arial"/>
          <w:sz w:val="24"/>
          <w:szCs w:val="24"/>
          <w:lang w:val="en-US"/>
        </w:rPr>
        <w:t xml:space="preserve">), 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we will study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in a common project with the University of Angers, France (AG Baris), 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the effect of accumulating mitochondrial DNA mutations on heart function during aging. Using a newly developed mouse model, we have shown that the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stochastic 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accumulation of such mutations in single cardiomyocytes, giving rise to a tissue mosaic with only one out of two hundred cells severely affected, leads to severe cardiac arrhythmia in mice (Baris et al., Cell </w:t>
      </w:r>
      <w:proofErr w:type="spellStart"/>
      <w:r w:rsidR="006B4FDA" w:rsidRPr="004E1B34">
        <w:rPr>
          <w:rFonts w:ascii="Arial" w:hAnsi="Arial" w:cs="Arial"/>
          <w:sz w:val="24"/>
          <w:szCs w:val="24"/>
          <w:lang w:val="en-GB"/>
        </w:rPr>
        <w:t>Metab</w:t>
      </w:r>
      <w:proofErr w:type="spellEnd"/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2015</w:t>
      </w:r>
      <w:r w:rsidR="006B4FDA" w:rsidRPr="004E1B34">
        <w:rPr>
          <w:rFonts w:ascii="Arial" w:hAnsi="Arial" w:cs="Arial"/>
          <w:sz w:val="24"/>
          <w:szCs w:val="24"/>
          <w:lang w:val="en-GB"/>
        </w:rPr>
        <w:t xml:space="preserve">). In order to understand the </w:t>
      </w:r>
      <w:proofErr w:type="spellStart"/>
      <w:r w:rsidR="006B4FDA" w:rsidRPr="004E1B34">
        <w:rPr>
          <w:rFonts w:ascii="Arial" w:hAnsi="Arial" w:cs="Arial"/>
          <w:sz w:val="24"/>
          <w:szCs w:val="24"/>
          <w:lang w:val="en-GB"/>
        </w:rPr>
        <w:t>pathomechanism</w:t>
      </w:r>
      <w:r w:rsidR="004E1B34">
        <w:rPr>
          <w:rFonts w:ascii="Arial" w:hAnsi="Arial" w:cs="Arial"/>
          <w:sz w:val="24"/>
          <w:szCs w:val="24"/>
          <w:lang w:val="en-GB"/>
        </w:rPr>
        <w:t>s</w:t>
      </w:r>
      <w:proofErr w:type="spellEnd"/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leading to this </w:t>
      </w:r>
      <w:r w:rsidR="004E1B34">
        <w:rPr>
          <w:rFonts w:ascii="Arial" w:hAnsi="Arial" w:cs="Arial"/>
          <w:sz w:val="24"/>
          <w:szCs w:val="24"/>
          <w:lang w:val="en-GB"/>
        </w:rPr>
        <w:t xml:space="preserve">important </w:t>
      </w:r>
      <w:r w:rsidR="007436F4" w:rsidRPr="004E1B34">
        <w:rPr>
          <w:rFonts w:ascii="Arial" w:hAnsi="Arial" w:cs="Arial"/>
          <w:sz w:val="24"/>
          <w:szCs w:val="24"/>
          <w:lang w:val="en-GB"/>
        </w:rPr>
        <w:t>ageing associated cardiac disease</w:t>
      </w:r>
      <w:r w:rsidR="006B4FDA" w:rsidRPr="004E1B34">
        <w:rPr>
          <w:rFonts w:ascii="Arial" w:hAnsi="Arial" w:cs="Arial"/>
          <w:sz w:val="24"/>
          <w:szCs w:val="24"/>
          <w:lang w:val="en-GB"/>
        </w:rPr>
        <w:t>, we will now st</w:t>
      </w:r>
      <w:r w:rsidR="00611FB2" w:rsidRPr="004E1B34">
        <w:rPr>
          <w:rFonts w:ascii="Arial" w:hAnsi="Arial" w:cs="Arial"/>
          <w:sz w:val="24"/>
          <w:szCs w:val="24"/>
          <w:lang w:val="en-GB"/>
        </w:rPr>
        <w:t>udy</w:t>
      </w:r>
    </w:p>
    <w:p w14:paraId="297E34BC" w14:textId="77777777" w:rsidR="006B4FDA" w:rsidRPr="004E1B34" w:rsidRDefault="006B4FDA" w:rsidP="004E1B34">
      <w:pPr>
        <w:pStyle w:val="Listenabsatz"/>
        <w:numPr>
          <w:ilvl w:val="0"/>
          <w:numId w:val="1"/>
        </w:numPr>
        <w:spacing w:after="120" w:line="320" w:lineRule="exact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>the interaction of defective ce</w:t>
      </w:r>
      <w:r w:rsidR="00611FB2" w:rsidRPr="004E1B34">
        <w:rPr>
          <w:rFonts w:ascii="Arial" w:hAnsi="Arial" w:cs="Arial"/>
          <w:sz w:val="24"/>
          <w:szCs w:val="24"/>
          <w:lang w:val="en-GB"/>
        </w:rPr>
        <w:t>lls with the surrounding tissue</w:t>
      </w:r>
      <w:r w:rsidR="00A06AAA" w:rsidRPr="004E1B34">
        <w:rPr>
          <w:rFonts w:ascii="Arial" w:hAnsi="Arial" w:cs="Arial"/>
          <w:sz w:val="24"/>
          <w:szCs w:val="24"/>
          <w:lang w:val="en-GB"/>
        </w:rPr>
        <w:t xml:space="preserve"> and</w:t>
      </w:r>
    </w:p>
    <w:p w14:paraId="69B9E7A9" w14:textId="77777777" w:rsidR="00611FB2" w:rsidRPr="004E1B34" w:rsidRDefault="007436F4" w:rsidP="004E1B34">
      <w:pPr>
        <w:pStyle w:val="Listenabsatz"/>
        <w:numPr>
          <w:ilvl w:val="0"/>
          <w:numId w:val="1"/>
        </w:numPr>
        <w:spacing w:after="120" w:line="320" w:lineRule="exact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if </w:t>
      </w:r>
      <w:r w:rsidR="00611FB2" w:rsidRPr="004E1B34">
        <w:rPr>
          <w:rFonts w:ascii="Arial" w:hAnsi="Arial" w:cs="Arial"/>
          <w:sz w:val="24"/>
          <w:szCs w:val="24"/>
          <w:lang w:val="en-GB"/>
        </w:rPr>
        <w:t xml:space="preserve">acceleration or slowing down the rate of 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mutation </w:t>
      </w:r>
      <w:r w:rsidR="00611FB2" w:rsidRPr="004E1B34">
        <w:rPr>
          <w:rFonts w:ascii="Arial" w:hAnsi="Arial" w:cs="Arial"/>
          <w:sz w:val="24"/>
          <w:szCs w:val="24"/>
          <w:lang w:val="en-GB"/>
        </w:rPr>
        <w:t>accumulation accelerates or slows down the progression of the disease.</w:t>
      </w:r>
    </w:p>
    <w:p w14:paraId="1BF936A8" w14:textId="77777777" w:rsidR="00611FB2" w:rsidRDefault="00611FB2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u w:val="single"/>
          <w:lang w:val="en-GB"/>
        </w:rPr>
        <w:t>Methods: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GB"/>
        </w:rPr>
        <w:t>B</w:t>
      </w:r>
      <w:r w:rsidRPr="004E1B34">
        <w:rPr>
          <w:rFonts w:ascii="Arial" w:hAnsi="Arial" w:cs="Arial"/>
          <w:sz w:val="24"/>
          <w:szCs w:val="24"/>
          <w:lang w:val="en-GB"/>
        </w:rPr>
        <w:t>reeding of genetically modified mice, immunohistochemistry, isolation of single cardiac myocytes by laser dissection microscopy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 (collaboration with Cologne </w:t>
      </w:r>
      <w:proofErr w:type="spellStart"/>
      <w:r w:rsidR="00473693" w:rsidRPr="004E1B34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 of Excellence, CECAD)</w:t>
      </w:r>
      <w:r w:rsidRPr="004E1B34">
        <w:rPr>
          <w:rFonts w:ascii="Arial" w:hAnsi="Arial" w:cs="Arial"/>
          <w:sz w:val="24"/>
          <w:szCs w:val="24"/>
          <w:lang w:val="en-GB"/>
        </w:rPr>
        <w:t>,</w:t>
      </w:r>
      <w:r w:rsidR="007436F4" w:rsidRPr="004E1B34">
        <w:rPr>
          <w:rFonts w:ascii="Arial" w:hAnsi="Arial" w:cs="Arial"/>
          <w:sz w:val="24"/>
          <w:szCs w:val="24"/>
          <w:lang w:val="en-GB"/>
        </w:rPr>
        <w:t xml:space="preserve">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single cell </w:t>
      </w:r>
      <w:r w:rsidR="007436F4" w:rsidRPr="004E1B34">
        <w:rPr>
          <w:rFonts w:ascii="Arial" w:hAnsi="Arial" w:cs="Arial"/>
          <w:sz w:val="24"/>
          <w:szCs w:val="24"/>
          <w:lang w:val="en-GB"/>
        </w:rPr>
        <w:t>transcriptome</w:t>
      </w:r>
      <w:r w:rsidR="00473693" w:rsidRPr="004E1B34">
        <w:rPr>
          <w:rFonts w:ascii="Arial" w:hAnsi="Arial" w:cs="Arial"/>
          <w:sz w:val="24"/>
          <w:szCs w:val="24"/>
          <w:lang w:val="en-GB"/>
        </w:rPr>
        <w:t>s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 (collaboration with Cologne </w:t>
      </w:r>
      <w:proofErr w:type="spellStart"/>
      <w:r w:rsidRPr="004E1B34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4E1B34">
        <w:rPr>
          <w:rFonts w:ascii="Arial" w:hAnsi="Arial" w:cs="Arial"/>
          <w:sz w:val="24"/>
          <w:szCs w:val="24"/>
          <w:lang w:val="en-GB"/>
        </w:rPr>
        <w:t xml:space="preserve"> of Genomics, CCG).</w:t>
      </w:r>
    </w:p>
    <w:p w14:paraId="42B292F6" w14:textId="77777777" w:rsidR="004E1B34" w:rsidRPr="004E1B34" w:rsidRDefault="004E1B34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u w:val="single"/>
          <w:lang w:val="en-GB"/>
        </w:rPr>
        <w:t>Background</w:t>
      </w:r>
      <w:r>
        <w:rPr>
          <w:rFonts w:ascii="Arial" w:hAnsi="Arial" w:cs="Arial"/>
          <w:sz w:val="24"/>
          <w:szCs w:val="24"/>
          <w:lang w:val="en-GB"/>
        </w:rPr>
        <w:t xml:space="preserve"> on mitochondrial biology and/or cardiac physiology would be helpful.</w:t>
      </w:r>
    </w:p>
    <w:p w14:paraId="57BCCF97" w14:textId="77777777" w:rsidR="00473693" w:rsidRPr="004E1B34" w:rsidRDefault="00473693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For more information see: </w:t>
      </w:r>
    </w:p>
    <w:p w14:paraId="0174C719" w14:textId="77777777" w:rsidR="00473693" w:rsidRPr="00F56C8C" w:rsidRDefault="000623ED" w:rsidP="004E1B34">
      <w:pPr>
        <w:spacing w:after="120" w:line="320" w:lineRule="exact"/>
        <w:rPr>
          <w:rFonts w:ascii="Arial" w:hAnsi="Arial" w:cs="Arial"/>
          <w:sz w:val="18"/>
          <w:szCs w:val="24"/>
          <w:lang w:val="en-GB"/>
        </w:rPr>
      </w:pPr>
      <w:hyperlink r:id="rId5" w:history="1">
        <w:r w:rsidR="00473693" w:rsidRPr="00F56C8C">
          <w:rPr>
            <w:rStyle w:val="Hyperlink"/>
            <w:rFonts w:ascii="Arial" w:hAnsi="Arial" w:cs="Arial"/>
            <w:sz w:val="18"/>
            <w:szCs w:val="24"/>
            <w:lang w:val="en-GB"/>
          </w:rPr>
          <w:t>https://physiologie.uni-koeln.de/vegetative-physiologie/research/research-projects/wiesner-home-en</w:t>
        </w:r>
      </w:hyperlink>
    </w:p>
    <w:p w14:paraId="7806CB7E" w14:textId="77777777" w:rsidR="006B4FDA" w:rsidRPr="004E1B34" w:rsidRDefault="00611FB2" w:rsidP="004E1B34">
      <w:pPr>
        <w:spacing w:after="120" w:line="320" w:lineRule="exact"/>
        <w:rPr>
          <w:rFonts w:ascii="Arial" w:hAnsi="Arial" w:cs="Arial"/>
          <w:sz w:val="24"/>
          <w:szCs w:val="24"/>
          <w:lang w:val="en-GB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The position is available </w:t>
      </w:r>
      <w:r w:rsidR="00473693" w:rsidRPr="004E1B34">
        <w:rPr>
          <w:rFonts w:ascii="Arial" w:hAnsi="Arial" w:cs="Arial"/>
          <w:sz w:val="24"/>
          <w:szCs w:val="24"/>
          <w:lang w:val="en-GB"/>
        </w:rPr>
        <w:t xml:space="preserve">any time </w:t>
      </w:r>
      <w:r w:rsidRPr="004E1B34">
        <w:rPr>
          <w:rFonts w:ascii="Arial" w:hAnsi="Arial" w:cs="Arial"/>
          <w:sz w:val="24"/>
          <w:szCs w:val="24"/>
          <w:lang w:val="en-GB"/>
        </w:rPr>
        <w:t xml:space="preserve">starting from January 2021 for </w:t>
      </w:r>
      <w:r w:rsidR="00473693" w:rsidRPr="004E1B34">
        <w:rPr>
          <w:rFonts w:ascii="Arial" w:hAnsi="Arial" w:cs="Arial"/>
          <w:sz w:val="24"/>
          <w:szCs w:val="24"/>
          <w:lang w:val="en-GB"/>
        </w:rPr>
        <w:t>initially 18 months</w:t>
      </w:r>
      <w:r w:rsidRPr="004E1B34">
        <w:rPr>
          <w:rFonts w:ascii="Arial" w:hAnsi="Arial" w:cs="Arial"/>
          <w:sz w:val="24"/>
          <w:szCs w:val="24"/>
          <w:lang w:val="en-GB"/>
        </w:rPr>
        <w:t>.</w:t>
      </w:r>
    </w:p>
    <w:p w14:paraId="37B99092" w14:textId="77777777" w:rsidR="004E1B34" w:rsidRPr="004E1B34" w:rsidRDefault="00473693" w:rsidP="004E1B34">
      <w:pPr>
        <w:spacing w:after="120" w:line="320" w:lineRule="exact"/>
        <w:rPr>
          <w:rFonts w:ascii="Arial" w:hAnsi="Arial" w:cs="Arial"/>
          <w:sz w:val="24"/>
          <w:szCs w:val="24"/>
          <w:lang w:val="en-US"/>
        </w:rPr>
      </w:pPr>
      <w:r w:rsidRPr="004E1B34">
        <w:rPr>
          <w:rFonts w:ascii="Arial" w:hAnsi="Arial" w:cs="Arial"/>
          <w:sz w:val="24"/>
          <w:szCs w:val="24"/>
          <w:lang w:val="en-GB"/>
        </w:rPr>
        <w:t xml:space="preserve">Send applications to </w:t>
      </w:r>
      <w:r w:rsidR="004E1B34" w:rsidRPr="004E1B34">
        <w:rPr>
          <w:rFonts w:ascii="Arial" w:hAnsi="Arial" w:cs="Arial"/>
          <w:sz w:val="24"/>
          <w:szCs w:val="24"/>
          <w:lang w:val="en-US"/>
        </w:rPr>
        <w:t>Prof. Dr. Rudolf Wiesner, rudolf.wiesner@uni-koeln.de</w:t>
      </w:r>
    </w:p>
    <w:p w14:paraId="64EBF05A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75E3FF2" wp14:editId="25C8168F">
            <wp:simplePos x="0" y="0"/>
            <wp:positionH relativeFrom="column">
              <wp:posOffset>1567180</wp:posOffset>
            </wp:positionH>
            <wp:positionV relativeFrom="paragraph">
              <wp:posOffset>62230</wp:posOffset>
            </wp:positionV>
            <wp:extent cx="2343150" cy="2343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al Abstract Baris 2014 fla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9931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5CB1C73D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2B355238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379FE6C4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0C64BE6E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0FEA318B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267B6216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666EAF7F" w14:textId="77777777" w:rsidR="00F56C8C" w:rsidRDefault="00F56C8C" w:rsidP="00F56C8C">
      <w:pPr>
        <w:spacing w:after="120" w:line="320" w:lineRule="exact"/>
        <w:jc w:val="both"/>
        <w:rPr>
          <w:rFonts w:ascii="Arial" w:hAnsi="Arial" w:cs="Arial"/>
          <w:sz w:val="16"/>
          <w:szCs w:val="24"/>
          <w:lang w:val="en-US"/>
        </w:rPr>
      </w:pPr>
    </w:p>
    <w:p w14:paraId="3F4F7C3F" w14:textId="77777777" w:rsidR="00473693" w:rsidRPr="00F56C8C" w:rsidRDefault="00F56C8C" w:rsidP="00F56C8C">
      <w:pPr>
        <w:spacing w:after="120" w:line="320" w:lineRule="exac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16"/>
          <w:szCs w:val="24"/>
          <w:lang w:val="en-US"/>
        </w:rPr>
        <w:t xml:space="preserve">Baris OR,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Ederer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S, Neuhaus JF, von Kleist-</w:t>
      </w:r>
      <w:proofErr w:type="spellStart"/>
      <w:r>
        <w:rPr>
          <w:rFonts w:ascii="Arial" w:hAnsi="Arial" w:cs="Arial"/>
          <w:sz w:val="16"/>
          <w:szCs w:val="24"/>
          <w:lang w:val="en-US"/>
        </w:rPr>
        <w:t>Retzow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JC, Wunderlich CM, Pal M, Wunderlich FT,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Peeva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V,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Zsurka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G, Kunz WS,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Hickethier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T,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Bunck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AC,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Stöckigt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F,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Schrickel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 JW, Wiesner RJ. (2015) </w:t>
      </w:r>
      <w:r>
        <w:rPr>
          <w:rFonts w:ascii="Arial" w:hAnsi="Arial" w:cs="Arial"/>
          <w:b/>
          <w:sz w:val="16"/>
          <w:szCs w:val="24"/>
          <w:lang w:val="en-US"/>
        </w:rPr>
        <w:t>Mosaic Deficiency in Mitochondrial Oxidative Metabolism Promotes Cardiac Arrhythmia during Aging.</w:t>
      </w:r>
      <w:r>
        <w:rPr>
          <w:rFonts w:ascii="Arial" w:hAnsi="Arial" w:cs="Arial"/>
          <w:sz w:val="16"/>
          <w:szCs w:val="24"/>
          <w:lang w:val="en-US"/>
        </w:rPr>
        <w:t xml:space="preserve"> Cell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Metab</w:t>
      </w:r>
      <w:proofErr w:type="spellEnd"/>
      <w:r>
        <w:rPr>
          <w:rFonts w:ascii="Arial" w:hAnsi="Arial" w:cs="Arial"/>
          <w:sz w:val="16"/>
          <w:szCs w:val="24"/>
          <w:lang w:val="en-US"/>
        </w:rPr>
        <w:t xml:space="preserve">. 21(5):667-77. </w:t>
      </w:r>
    </w:p>
    <w:sectPr w:rsidR="00473693" w:rsidRPr="00F56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417F"/>
    <w:multiLevelType w:val="hybridMultilevel"/>
    <w:tmpl w:val="B2527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9"/>
    <w:rsid w:val="000623ED"/>
    <w:rsid w:val="002715DA"/>
    <w:rsid w:val="00473693"/>
    <w:rsid w:val="004E1B34"/>
    <w:rsid w:val="004F029B"/>
    <w:rsid w:val="005E5C67"/>
    <w:rsid w:val="00611FB2"/>
    <w:rsid w:val="006B4FDA"/>
    <w:rsid w:val="007436F4"/>
    <w:rsid w:val="008461A7"/>
    <w:rsid w:val="00A06AAA"/>
    <w:rsid w:val="00C96A89"/>
    <w:rsid w:val="00F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FF97"/>
  <w15:chartTrackingRefBased/>
  <w15:docId w15:val="{4BCA1758-58F7-43A0-9063-CFABE59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F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hysiologie.uni-koeln.de/vegetative-physiologie/research/research-projects/wiesner-home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akq0173</dc:creator>
  <cp:keywords/>
  <dc:description/>
  <cp:lastModifiedBy>julia</cp:lastModifiedBy>
  <cp:revision>2</cp:revision>
  <dcterms:created xsi:type="dcterms:W3CDTF">2021-02-18T10:51:00Z</dcterms:created>
  <dcterms:modified xsi:type="dcterms:W3CDTF">2021-02-18T10:51:00Z</dcterms:modified>
</cp:coreProperties>
</file>